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1"/>
        <w:rPr>
          <w:b w:val="1"/>
        </w:rPr>
      </w:pPr>
      <w:bookmarkStart w:colFirst="0" w:colLast="0" w:name="_aajgn6mlf7za" w:id="0"/>
      <w:bookmarkEnd w:id="0"/>
      <w:r w:rsidDel="00000000" w:rsidR="00000000" w:rsidRPr="00000000">
        <w:rPr>
          <w:b w:val="1"/>
          <w:rtl w:val="0"/>
        </w:rPr>
        <w:t xml:space="preserve">Verifying build provenance</w:t>
      </w:r>
    </w:p>
    <w:p w:rsidR="00000000" w:rsidDel="00000000" w:rsidP="00000000" w:rsidRDefault="00000000" w:rsidRPr="00000000" w14:paraId="00000002">
      <w:pPr>
        <w:pStyle w:val="Heading2"/>
        <w:rPr>
          <w:b w:val="1"/>
        </w:rPr>
      </w:pPr>
      <w:bookmarkStart w:colFirst="0" w:colLast="0" w:name="_bcand6crdl3e" w:id="1"/>
      <w:bookmarkEnd w:id="1"/>
      <w:r w:rsidDel="00000000" w:rsidR="00000000" w:rsidRPr="00000000">
        <w:rPr>
          <w:b w:val="1"/>
          <w:rtl w:val="0"/>
        </w:rPr>
        <w:t xml:space="preserve">What is build provenance?</w:t>
      </w:r>
    </w:p>
    <w:p w:rsidR="00000000" w:rsidDel="00000000" w:rsidP="00000000" w:rsidRDefault="00000000" w:rsidRPr="00000000" w14:paraId="00000003">
      <w:pPr>
        <w:spacing w:after="240" w:before="240" w:lineRule="auto"/>
        <w:rPr/>
      </w:pPr>
      <w:r w:rsidDel="00000000" w:rsidR="00000000" w:rsidRPr="00000000">
        <w:rPr>
          <w:rtl w:val="0"/>
        </w:rPr>
        <w:t xml:space="preserve">Build provenance provides a verifiable trail of evidence for a </w:t>
      </w:r>
      <w:r w:rsidDel="00000000" w:rsidR="00000000" w:rsidRPr="00000000">
        <w:rPr>
          <w:b w:val="1"/>
          <w:rtl w:val="0"/>
        </w:rPr>
        <w:t xml:space="preserve">package's origin</w:t>
      </w:r>
      <w:r w:rsidDel="00000000" w:rsidR="00000000" w:rsidRPr="00000000">
        <w:rPr>
          <w:rtl w:val="0"/>
        </w:rPr>
        <w:t xml:space="preserve">. On the npm registry, build provenance information is shared using </w:t>
      </w:r>
      <w:r w:rsidDel="00000000" w:rsidR="00000000" w:rsidRPr="00000000">
        <w:rPr>
          <w:i w:val="1"/>
          <w:rtl w:val="0"/>
        </w:rPr>
        <w:t xml:space="preserve">attestations</w:t>
      </w:r>
      <w:r w:rsidDel="00000000" w:rsidR="00000000" w:rsidRPr="00000000">
        <w:rPr>
          <w:rtl w:val="0"/>
        </w:rPr>
        <w:t xml:space="preserve">. </w:t>
      </w:r>
    </w:p>
    <w:p w:rsidR="00000000" w:rsidDel="00000000" w:rsidP="00000000" w:rsidRDefault="00000000" w:rsidRPr="00000000" w14:paraId="00000004">
      <w:pPr>
        <w:pStyle w:val="Heading2"/>
        <w:keepNext w:val="0"/>
        <w:keepLines w:val="0"/>
        <w:spacing w:before="280" w:lineRule="auto"/>
        <w:rPr>
          <w:b w:val="1"/>
          <w:color w:val="000000"/>
        </w:rPr>
      </w:pPr>
      <w:bookmarkStart w:colFirst="0" w:colLast="0" w:name="_q7o7sbphsalc" w:id="2"/>
      <w:bookmarkEnd w:id="2"/>
      <w:r w:rsidDel="00000000" w:rsidR="00000000" w:rsidRPr="00000000">
        <w:rPr>
          <w:b w:val="1"/>
          <w:color w:val="000000"/>
          <w:rtl w:val="0"/>
        </w:rPr>
        <w:t xml:space="preserve">What is an </w:t>
      </w:r>
      <w:r w:rsidDel="00000000" w:rsidR="00000000" w:rsidRPr="00000000">
        <w:rPr>
          <w:b w:val="1"/>
          <w:rtl w:val="0"/>
        </w:rPr>
        <w:t xml:space="preserve">attestation</w:t>
      </w:r>
      <w:r w:rsidDel="00000000" w:rsidR="00000000" w:rsidRPr="00000000">
        <w:rPr>
          <w:b w:val="1"/>
          <w:color w:val="000000"/>
          <w:rtl w:val="0"/>
        </w:rPr>
        <w:t xml:space="preserve">?</w:t>
      </w:r>
    </w:p>
    <w:p w:rsidR="00000000" w:rsidDel="00000000" w:rsidP="00000000" w:rsidRDefault="00000000" w:rsidRPr="00000000" w14:paraId="00000005">
      <w:pPr>
        <w:spacing w:after="240" w:before="240" w:lineRule="auto"/>
        <w:rPr/>
      </w:pPr>
      <w:r w:rsidDel="00000000" w:rsidR="00000000" w:rsidRPr="00000000">
        <w:rPr>
          <w:rtl w:val="0"/>
        </w:rPr>
        <w:t xml:space="preserve">A build provenance attestation describes </w:t>
      </w:r>
      <w:r w:rsidDel="00000000" w:rsidR="00000000" w:rsidRPr="00000000">
        <w:rPr>
          <w:b w:val="1"/>
          <w:rtl w:val="0"/>
        </w:rPr>
        <w:t xml:space="preserve">how, when, and where a package was built</w:t>
      </w:r>
      <w:r w:rsidDel="00000000" w:rsidR="00000000" w:rsidRPr="00000000">
        <w:rPr>
          <w:rtl w:val="0"/>
        </w:rPr>
        <w:t xml:space="preserve">. </w:t>
      </w:r>
    </w:p>
    <w:p w:rsidR="00000000" w:rsidDel="00000000" w:rsidP="00000000" w:rsidRDefault="00000000" w:rsidRPr="00000000" w14:paraId="00000006">
      <w:pPr>
        <w:spacing w:after="240" w:before="240" w:lineRule="auto"/>
        <w:rPr/>
      </w:pPr>
      <w:r w:rsidDel="00000000" w:rsidR="00000000" w:rsidRPr="00000000">
        <w:rPr>
          <w:rtl w:val="0"/>
        </w:rPr>
        <w:t xml:space="preserve">Attestations can be </w:t>
      </w:r>
      <w:hyperlink w:anchor="_58ntz5stwko7">
        <w:r w:rsidDel="00000000" w:rsidR="00000000" w:rsidRPr="00000000">
          <w:rPr>
            <w:color w:val="1155cc"/>
            <w:u w:val="single"/>
            <w:rtl w:val="0"/>
          </w:rPr>
          <w:t xml:space="preserve">verified</w:t>
        </w:r>
      </w:hyperlink>
      <w:r w:rsidDel="00000000" w:rsidR="00000000" w:rsidRPr="00000000">
        <w:rPr>
          <w:rtl w:val="0"/>
        </w:rPr>
        <w:t xml:space="preserve">, helping you decide whether a package is safe to use.</w:t>
      </w:r>
    </w:p>
    <w:p w:rsidR="00000000" w:rsidDel="00000000" w:rsidP="00000000" w:rsidRDefault="00000000" w:rsidRPr="00000000" w14:paraId="00000007">
      <w:pPr>
        <w:pStyle w:val="Heading2"/>
        <w:spacing w:after="240" w:lineRule="auto"/>
        <w:rPr>
          <w:b w:val="1"/>
          <w:color w:val="000000"/>
        </w:rPr>
      </w:pPr>
      <w:bookmarkStart w:colFirst="0" w:colLast="0" w:name="_nkvjzpctk5w6" w:id="3"/>
      <w:bookmarkEnd w:id="3"/>
      <w:r w:rsidDel="00000000" w:rsidR="00000000" w:rsidRPr="00000000">
        <w:rPr>
          <w:b w:val="1"/>
          <w:rtl w:val="0"/>
        </w:rPr>
        <w:t xml:space="preserve">Attestations on the npm registry</w:t>
      </w:r>
      <w:r w:rsidDel="00000000" w:rsidR="00000000" w:rsidRPr="00000000">
        <w:rPr>
          <w:rtl w:val="0"/>
        </w:rPr>
      </w:r>
    </w:p>
    <w:p w:rsidR="00000000" w:rsidDel="00000000" w:rsidP="00000000" w:rsidRDefault="00000000" w:rsidRPr="00000000" w14:paraId="00000008">
      <w:pPr>
        <w:spacing w:after="240" w:before="240" w:lineRule="auto"/>
        <w:rPr/>
      </w:pPr>
      <w:r w:rsidDel="00000000" w:rsidR="00000000" w:rsidRPr="00000000">
        <w:rPr>
          <w:rtl w:val="0"/>
        </w:rPr>
        <w:t xml:space="preserve">Attestations on the npm registry are displayed {{ location here }}.</w:t>
      </w:r>
    </w:p>
    <w:p w:rsidR="00000000" w:rsidDel="00000000" w:rsidP="00000000" w:rsidRDefault="00000000" w:rsidRPr="00000000" w14:paraId="00000009">
      <w:pPr>
        <w:spacing w:after="240" w:before="240" w:lineRule="auto"/>
        <w:rPr/>
      </w:pPr>
      <w:r w:rsidDel="00000000" w:rsidR="00000000" w:rsidRPr="00000000">
        <w:rPr>
          <w:rtl w:val="0"/>
        </w:rPr>
        <w:t xml:space="preserve">Attestations contain key details about the build, which may (depending on the publisher) include:</w:t>
      </w:r>
    </w:p>
    <w:p w:rsidR="00000000" w:rsidDel="00000000" w:rsidP="00000000" w:rsidRDefault="00000000" w:rsidRPr="00000000" w14:paraId="0000000A">
      <w:pPr>
        <w:numPr>
          <w:ilvl w:val="0"/>
          <w:numId w:val="4"/>
        </w:numPr>
        <w:spacing w:after="0" w:afterAutospacing="0" w:before="240" w:lineRule="auto"/>
        <w:ind w:left="720" w:hanging="360"/>
      </w:pPr>
      <w:r w:rsidDel="00000000" w:rsidR="00000000" w:rsidRPr="00000000">
        <w:rPr>
          <w:rtl w:val="0"/>
        </w:rPr>
        <w:t xml:space="preserve">What source repository and source commit was used to build the package</w:t>
      </w:r>
    </w:p>
    <w:p w:rsidR="00000000" w:rsidDel="00000000" w:rsidP="00000000" w:rsidRDefault="00000000" w:rsidRPr="00000000" w14:paraId="0000000B">
      <w:pPr>
        <w:numPr>
          <w:ilvl w:val="0"/>
          <w:numId w:val="4"/>
        </w:numPr>
        <w:spacing w:after="0" w:afterAutospacing="0" w:before="0" w:beforeAutospacing="0" w:lineRule="auto"/>
        <w:ind w:left="720" w:hanging="360"/>
      </w:pPr>
      <w:r w:rsidDel="00000000" w:rsidR="00000000" w:rsidRPr="00000000">
        <w:rPr>
          <w:rtl w:val="0"/>
        </w:rPr>
        <w:t xml:space="preserve">What platform (e.g. GitHub Actions) built the package</w:t>
      </w:r>
    </w:p>
    <w:p w:rsidR="00000000" w:rsidDel="00000000" w:rsidP="00000000" w:rsidRDefault="00000000" w:rsidRPr="00000000" w14:paraId="0000000C">
      <w:pPr>
        <w:numPr>
          <w:ilvl w:val="0"/>
          <w:numId w:val="4"/>
        </w:numPr>
        <w:spacing w:after="240" w:before="0" w:beforeAutospacing="0" w:lineRule="auto"/>
        <w:ind w:left="720" w:hanging="360"/>
      </w:pPr>
      <w:r w:rsidDel="00000000" w:rsidR="00000000" w:rsidRPr="00000000">
        <w:rPr>
          <w:rtl w:val="0"/>
        </w:rPr>
        <w:t xml:space="preserve">What build workflow published the package</w:t>
      </w:r>
    </w:p>
    <w:p w:rsidR="00000000" w:rsidDel="00000000" w:rsidP="00000000" w:rsidRDefault="00000000" w:rsidRPr="00000000" w14:paraId="0000000D">
      <w:pPr>
        <w:spacing w:after="240" w:before="240" w:lineRule="auto"/>
        <w:rPr/>
      </w:pPr>
      <w:r w:rsidDel="00000000" w:rsidR="00000000" w:rsidRPr="00000000">
        <w:rPr>
          <w:rtl w:val="0"/>
        </w:rPr>
        <w:t xml:space="preserve">{{ attestation screenshot here }}</w:t>
      </w:r>
    </w:p>
    <w:p w:rsidR="00000000" w:rsidDel="00000000" w:rsidP="00000000" w:rsidRDefault="00000000" w:rsidRPr="00000000" w14:paraId="0000000E">
      <w:pPr>
        <w:spacing w:after="240" w:before="240" w:lineRule="auto"/>
        <w:rPr>
          <w:sz w:val="18"/>
          <w:szCs w:val="18"/>
        </w:rPr>
      </w:pPr>
      <w:r w:rsidDel="00000000" w:rsidR="00000000" w:rsidRPr="00000000">
        <w:rPr>
          <w:sz w:val="18"/>
          <w:szCs w:val="18"/>
          <w:rtl w:val="0"/>
        </w:rPr>
        <w:t xml:space="preserve">Figure: a screenshot of a build provenance attestation on the npm registry</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F">
      <w:pPr>
        <w:spacing w:after="240" w:before="240" w:lineRule="auto"/>
        <w:rPr/>
      </w:pPr>
      <w:r w:rsidDel="00000000" w:rsidR="00000000" w:rsidRPr="00000000">
        <w:rPr>
          <w:rtl w:val="0"/>
        </w:rPr>
        <w:t xml:space="preserve">Whenever you access a package's provenance information on</w:t>
      </w:r>
      <w:hyperlink r:id="rId6">
        <w:r w:rsidDel="00000000" w:rsidR="00000000" w:rsidRPr="00000000">
          <w:rPr>
            <w:rtl w:val="0"/>
          </w:rPr>
          <w:t xml:space="preserve"> </w:t>
        </w:r>
      </w:hyperlink>
      <w:hyperlink r:id="rId7">
        <w:r w:rsidDel="00000000" w:rsidR="00000000" w:rsidRPr="00000000">
          <w:rPr>
            <w:color w:val="1155cc"/>
            <w:u w:val="single"/>
            <w:rtl w:val="0"/>
          </w:rPr>
          <w:t xml:space="preserve">npmjs.com</w:t>
        </w:r>
      </w:hyperlink>
      <w:r w:rsidDel="00000000" w:rsidR="00000000" w:rsidRPr="00000000">
        <w:rPr>
          <w:rtl w:val="0"/>
        </w:rPr>
        <w:t xml:space="preserve">, the linked source commit and repository are checked by npm. </w:t>
      </w:r>
    </w:p>
    <w:p w:rsidR="00000000" w:rsidDel="00000000" w:rsidP="00000000" w:rsidRDefault="00000000" w:rsidRPr="00000000" w14:paraId="00000010">
      <w:pPr>
        <w:spacing w:after="240" w:before="240" w:lineRule="auto"/>
        <w:rPr/>
      </w:pPr>
      <w:r w:rsidDel="00000000" w:rsidR="00000000" w:rsidRPr="00000000">
        <w:rPr>
          <w:rtl w:val="0"/>
        </w:rPr>
        <w:t xml:space="preserve">If the linked source commit or repository cannot be found, an error message will appear at the top of the page and alongside the provenance information. This is to inform you that the provenance for this package can no longer be established, which may occur when a repository is deleted or made private.</w:t>
      </w:r>
    </w:p>
    <w:p w:rsidR="00000000" w:rsidDel="00000000" w:rsidP="00000000" w:rsidRDefault="00000000" w:rsidRPr="00000000" w14:paraId="00000011">
      <w:pPr>
        <w:spacing w:after="240" w:before="240" w:lineRule="auto"/>
        <w:rPr/>
      </w:pPr>
      <w:r w:rsidDel="00000000" w:rsidR="00000000" w:rsidRPr="00000000">
        <w:rPr>
          <w:rtl w:val="0"/>
        </w:rPr>
        <w:t xml:space="preserve">{{ error screenshot here }}</w:t>
      </w:r>
    </w:p>
    <w:p w:rsidR="00000000" w:rsidDel="00000000" w:rsidP="00000000" w:rsidRDefault="00000000" w:rsidRPr="00000000" w14:paraId="00000012">
      <w:pPr>
        <w:spacing w:after="240" w:before="240" w:lineRule="auto"/>
        <w:rPr/>
      </w:pPr>
      <w:r w:rsidDel="00000000" w:rsidR="00000000" w:rsidRPr="00000000">
        <w:rPr>
          <w:sz w:val="18"/>
          <w:szCs w:val="18"/>
          <w:rtl w:val="0"/>
        </w:rPr>
        <w:t xml:space="preserve">Figure: a screenshot of an attestation with data that can no longer be proven</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3">
      <w:pPr>
        <w:spacing w:after="240" w:before="240" w:lineRule="auto"/>
        <w:rPr/>
      </w:pPr>
      <w:r w:rsidDel="00000000" w:rsidR="00000000" w:rsidRPr="00000000">
        <w:rPr>
          <w:rtl w:val="0"/>
        </w:rPr>
        <w:t xml:space="preserve">Each attestation is recorded in a public ledger as </w:t>
      </w:r>
      <w:hyperlink r:id="rId8">
        <w:r w:rsidDel="00000000" w:rsidR="00000000" w:rsidRPr="00000000">
          <w:rPr>
            <w:color w:val="1155cc"/>
            <w:u w:val="single"/>
            <w:rtl w:val="0"/>
          </w:rPr>
          <w:t xml:space="preserve">transparency log entry</w:t>
        </w:r>
      </w:hyperlink>
      <w:r w:rsidDel="00000000" w:rsidR="00000000" w:rsidRPr="00000000">
        <w:rPr>
          <w:rtl w:val="0"/>
        </w:rPr>
        <w:t xml:space="preserve"> (</w:t>
      </w:r>
      <w:hyperlink r:id="rId9">
        <w:r w:rsidDel="00000000" w:rsidR="00000000" w:rsidRPr="00000000">
          <w:rPr>
            <w:color w:val="1155cc"/>
            <w:u w:val="single"/>
            <w:rtl w:val="0"/>
          </w:rPr>
          <w:t xml:space="preserve">example</w:t>
        </w:r>
      </w:hyperlink>
      <w:r w:rsidDel="00000000" w:rsidR="00000000" w:rsidRPr="00000000">
        <w:rPr>
          <w:rtl w:val="0"/>
        </w:rPr>
        <w:t xml:space="preserve">), which is a permanent, auditable record that cannot be changed.</w:t>
      </w:r>
    </w:p>
    <w:p w:rsidR="00000000" w:rsidDel="00000000" w:rsidP="00000000" w:rsidRDefault="00000000" w:rsidRPr="00000000" w14:paraId="00000014">
      <w:pPr>
        <w:spacing w:after="240" w:before="240" w:lineRule="auto"/>
        <w:rPr/>
      </w:pPr>
      <w:r w:rsidDel="00000000" w:rsidR="00000000" w:rsidRPr="00000000">
        <w:rPr/>
        <w:drawing>
          <wp:inline distB="114300" distT="114300" distL="114300" distR="114300">
            <wp:extent cx="5943600" cy="4000500"/>
            <wp:effectExtent b="0" l="0" r="0" t="0"/>
            <wp:docPr id="1" name="image1.png"/>
            <a:graphic>
              <a:graphicData uri="http://schemas.openxmlformats.org/drawingml/2006/picture">
                <pic:pic>
                  <pic:nvPicPr>
                    <pic:cNvPr id="0" name="image1.png"/>
                    <pic:cNvPicPr preferRelativeResize="0"/>
                  </pic:nvPicPr>
                  <pic:blipFill>
                    <a:blip r:embed="rId10"/>
                    <a:srcRect b="976" l="0" r="0" t="976"/>
                    <a:stretch>
                      <a:fillRect/>
                    </a:stretch>
                  </pic:blipFill>
                  <pic:spPr>
                    <a:xfrm>
                      <a:off x="0" y="0"/>
                      <a:ext cx="5943600" cy="4000500"/>
                    </a:xfrm>
                    <a:prstGeom prst="rect"/>
                    <a:ln/>
                  </pic:spPr>
                </pic:pic>
              </a:graphicData>
            </a:graphic>
          </wp:inline>
        </w:drawing>
      </w:r>
      <w:r w:rsidDel="00000000" w:rsidR="00000000" w:rsidRPr="00000000">
        <w:rPr>
          <w:rtl w:val="0"/>
        </w:rPr>
      </w:r>
    </w:p>
    <w:p w:rsidR="00000000" w:rsidDel="00000000" w:rsidP="00000000" w:rsidRDefault="00000000" w:rsidRPr="00000000" w14:paraId="00000015">
      <w:pPr>
        <w:spacing w:after="240" w:before="240" w:lineRule="auto"/>
        <w:rPr>
          <w:sz w:val="18"/>
          <w:szCs w:val="18"/>
        </w:rPr>
      </w:pPr>
      <w:r w:rsidDel="00000000" w:rsidR="00000000" w:rsidRPr="00000000">
        <w:rPr>
          <w:sz w:val="18"/>
          <w:szCs w:val="18"/>
          <w:rtl w:val="0"/>
        </w:rPr>
        <w:t xml:space="preserve">Figure: a screenshot of a sigstore transparency log entry on the </w:t>
      </w:r>
      <w:hyperlink r:id="rId11">
        <w:r w:rsidDel="00000000" w:rsidR="00000000" w:rsidRPr="00000000">
          <w:rPr>
            <w:color w:val="1155cc"/>
            <w:sz w:val="18"/>
            <w:szCs w:val="18"/>
            <w:u w:val="single"/>
            <w:rtl w:val="0"/>
          </w:rPr>
          <w:t xml:space="preserve">Sigstore Rekor public ledger</w:t>
        </w:r>
      </w:hyperlink>
      <w:r w:rsidDel="00000000" w:rsidR="00000000" w:rsidRPr="00000000">
        <w:rPr>
          <w:sz w:val="18"/>
          <w:szCs w:val="18"/>
          <w:rtl w:val="0"/>
        </w:rPr>
        <w:t xml:space="preserve">. This is an immutable record of the attestation containing key information about the build.</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6">
      <w:pPr>
        <w:pStyle w:val="Heading2"/>
        <w:spacing w:after="240" w:lineRule="auto"/>
        <w:rPr>
          <w:b w:val="1"/>
        </w:rPr>
      </w:pPr>
      <w:bookmarkStart w:colFirst="0" w:colLast="0" w:name="_wp4noi421z1x" w:id="4"/>
      <w:bookmarkEnd w:id="4"/>
      <w:r w:rsidDel="00000000" w:rsidR="00000000" w:rsidRPr="00000000">
        <w:rPr>
          <w:b w:val="1"/>
          <w:rtl w:val="0"/>
        </w:rPr>
        <w:t xml:space="preserve">Supported attestations</w:t>
      </w:r>
      <w:r w:rsidDel="00000000" w:rsidR="00000000" w:rsidRPr="00000000">
        <w:rPr>
          <w:rtl w:val="0"/>
        </w:rPr>
      </w:r>
    </w:p>
    <w:p w:rsidR="00000000" w:rsidDel="00000000" w:rsidP="00000000" w:rsidRDefault="00000000" w:rsidRPr="00000000" w14:paraId="00000017">
      <w:pPr>
        <w:spacing w:after="240" w:lineRule="auto"/>
        <w:rPr/>
      </w:pPr>
      <w:r w:rsidDel="00000000" w:rsidR="00000000" w:rsidRPr="00000000">
        <w:rPr>
          <w:rtl w:val="0"/>
        </w:rPr>
        <w:t xml:space="preserve">The npm registry supports two types of attestations:</w:t>
      </w:r>
    </w:p>
    <w:p w:rsidR="00000000" w:rsidDel="00000000" w:rsidP="00000000" w:rsidRDefault="00000000" w:rsidRPr="00000000" w14:paraId="00000018">
      <w:pPr>
        <w:numPr>
          <w:ilvl w:val="0"/>
          <w:numId w:val="2"/>
        </w:numPr>
        <w:spacing w:after="0" w:afterAutospacing="0" w:before="240" w:lineRule="auto"/>
        <w:ind w:left="720" w:hanging="360"/>
      </w:pPr>
      <w:r w:rsidDel="00000000" w:rsidR="00000000" w:rsidRPr="00000000">
        <w:rPr>
          <w:b w:val="1"/>
          <w:rtl w:val="0"/>
        </w:rPr>
        <w:t xml:space="preserve">Provenance Attestation:</w:t>
      </w:r>
      <w:r w:rsidDel="00000000" w:rsidR="00000000" w:rsidRPr="00000000">
        <w:rPr>
          <w:rtl w:val="0"/>
        </w:rPr>
        <w:t xml:space="preserve"> This provides a link to the package's source code and build instructions. It is generated by the CI/CD provider (like GitHub Actions or GitLab CI/CD) where the package was built. This allows you to verify where and how the package was created.</w:t>
      </w:r>
    </w:p>
    <w:p w:rsidR="00000000" w:rsidDel="00000000" w:rsidP="00000000" w:rsidRDefault="00000000" w:rsidRPr="00000000" w14:paraId="00000019">
      <w:pPr>
        <w:numPr>
          <w:ilvl w:val="0"/>
          <w:numId w:val="2"/>
        </w:numPr>
        <w:spacing w:after="240" w:before="0" w:beforeAutospacing="0" w:lineRule="auto"/>
        <w:ind w:left="720" w:hanging="360"/>
      </w:pPr>
      <w:r w:rsidDel="00000000" w:rsidR="00000000" w:rsidRPr="00000000">
        <w:rPr>
          <w:b w:val="1"/>
          <w:rtl w:val="0"/>
        </w:rPr>
        <w:t xml:space="preserve">Publish Attestation:</w:t>
      </w:r>
      <w:r w:rsidDel="00000000" w:rsidR="00000000" w:rsidRPr="00000000">
        <w:rPr>
          <w:rtl w:val="0"/>
        </w:rPr>
        <w:t xml:space="preserve"> This is generated by the npm registry when a package is published by an authorized user. It confirms that the registry has accepted the package from a trusted source.</w:t>
      </w:r>
    </w:p>
    <w:p w:rsidR="00000000" w:rsidDel="00000000" w:rsidP="00000000" w:rsidRDefault="00000000" w:rsidRPr="00000000" w14:paraId="0000001A">
      <w:pPr>
        <w:spacing w:after="240" w:before="240" w:lineRule="auto"/>
        <w:rPr/>
      </w:pPr>
      <w:r w:rsidDel="00000000" w:rsidR="00000000" w:rsidRPr="00000000">
        <w:rPr>
          <w:rtl w:val="0"/>
        </w:rPr>
      </w:r>
    </w:p>
    <w:p w:rsidR="00000000" w:rsidDel="00000000" w:rsidP="00000000" w:rsidRDefault="00000000" w:rsidRPr="00000000" w14:paraId="0000001B">
      <w:pPr>
        <w:pStyle w:val="Heading2"/>
        <w:rPr>
          <w:b w:val="1"/>
        </w:rPr>
      </w:pPr>
      <w:bookmarkStart w:colFirst="0" w:colLast="0" w:name="_58ntz5stwko7" w:id="5"/>
      <w:bookmarkEnd w:id="5"/>
      <w:r w:rsidDel="00000000" w:rsidR="00000000" w:rsidRPr="00000000">
        <w:rPr>
          <w:b w:val="1"/>
          <w:rtl w:val="0"/>
        </w:rPr>
        <w:t xml:space="preserve">Verifying provenance attestations</w:t>
      </w:r>
    </w:p>
    <w:p w:rsidR="00000000" w:rsidDel="00000000" w:rsidP="00000000" w:rsidRDefault="00000000" w:rsidRPr="00000000" w14:paraId="0000001C">
      <w:pPr>
        <w:spacing w:after="240" w:before="240" w:lineRule="auto"/>
        <w:rPr/>
      </w:pPr>
      <w:r w:rsidDel="00000000" w:rsidR="00000000" w:rsidRPr="00000000">
        <w:rPr>
          <w:rtl w:val="0"/>
        </w:rPr>
        <w:t xml:space="preserve">When you download a package from the registry, you can verify the provenance of a package with the following CLI command:</w:t>
      </w:r>
    </w:p>
    <w:p w:rsidR="00000000" w:rsidDel="00000000" w:rsidP="00000000" w:rsidRDefault="00000000" w:rsidRPr="00000000" w14:paraId="0000001D">
      <w:pPr>
        <w:rPr>
          <w:rFonts w:ascii="Roboto Mono" w:cs="Roboto Mono" w:eastAsia="Roboto Mono" w:hAnsi="Roboto Mono"/>
          <w:color w:val="188038"/>
        </w:rPr>
      </w:pPr>
      <w:r w:rsidDel="00000000" w:rsidR="00000000" w:rsidRPr="00000000">
        <w:rPr>
          <w:rFonts w:ascii="Roboto Mono" w:cs="Roboto Mono" w:eastAsia="Roboto Mono" w:hAnsi="Roboto Mono"/>
          <w:color w:val="188038"/>
          <w:rtl w:val="0"/>
        </w:rPr>
        <w:t xml:space="preserve">npm audit signatures</w:t>
      </w:r>
    </w:p>
    <w:p w:rsidR="00000000" w:rsidDel="00000000" w:rsidP="00000000" w:rsidRDefault="00000000" w:rsidRPr="00000000" w14:paraId="0000001E">
      <w:pPr>
        <w:spacing w:after="240" w:before="240" w:lineRule="auto"/>
        <w:rPr/>
      </w:pPr>
      <w:r w:rsidDel="00000000" w:rsidR="00000000" w:rsidRPr="00000000">
        <w:rPr>
          <w:rtl w:val="0"/>
        </w:rPr>
        <w:t xml:space="preserve">This command checks the </w:t>
      </w:r>
      <w:hyperlink r:id="rId12">
        <w:r w:rsidDel="00000000" w:rsidR="00000000" w:rsidRPr="00000000">
          <w:rPr>
            <w:color w:val="1155cc"/>
            <w:u w:val="single"/>
            <w:rtl w:val="0"/>
          </w:rPr>
          <w:t xml:space="preserve">registry signatures</w:t>
        </w:r>
      </w:hyperlink>
      <w:r w:rsidDel="00000000" w:rsidR="00000000" w:rsidRPr="00000000">
        <w:rPr>
          <w:rtl w:val="0"/>
        </w:rPr>
        <w:t xml:space="preserve"> and provenance attestations. If a package has missing or invalid signatures or attestations, it returns an error. This could indicate that a package has been tampered with.</w:t>
      </w:r>
    </w:p>
    <w:p w:rsidR="00000000" w:rsidDel="00000000" w:rsidP="00000000" w:rsidRDefault="00000000" w:rsidRPr="00000000" w14:paraId="0000001F">
      <w:pPr>
        <w:spacing w:after="240" w:before="240" w:lineRule="auto"/>
        <w:rPr/>
      </w:pPr>
      <w:r w:rsidDel="00000000" w:rsidR="00000000" w:rsidRPr="00000000">
        <w:rPr>
          <w:b w:val="1"/>
          <w:rtl w:val="0"/>
        </w:rPr>
        <w:t xml:space="preserve">Note:</w:t>
      </w:r>
      <w:r w:rsidDel="00000000" w:rsidR="00000000" w:rsidRPr="00000000">
        <w:rPr>
          <w:rtl w:val="0"/>
        </w:rPr>
        <w:t xml:space="preserve"> In order to run the audit command to verify package provenance, you must:</w:t>
      </w:r>
    </w:p>
    <w:p w:rsidR="00000000" w:rsidDel="00000000" w:rsidP="00000000" w:rsidRDefault="00000000" w:rsidRPr="00000000" w14:paraId="00000020">
      <w:pPr>
        <w:numPr>
          <w:ilvl w:val="0"/>
          <w:numId w:val="1"/>
        </w:numPr>
        <w:spacing w:after="0" w:afterAutospacing="0" w:before="240" w:lineRule="auto"/>
        <w:ind w:left="720" w:hanging="360"/>
      </w:pPr>
      <w:r w:rsidDel="00000000" w:rsidR="00000000" w:rsidRPr="00000000">
        <w:rPr>
          <w:rtl w:val="0"/>
        </w:rPr>
        <w:t xml:space="preserve">Install npm CLI version </w:t>
      </w:r>
      <w:r w:rsidDel="00000000" w:rsidR="00000000" w:rsidRPr="00000000">
        <w:rPr>
          <w:rFonts w:ascii="Roboto Mono" w:cs="Roboto Mono" w:eastAsia="Roboto Mono" w:hAnsi="Roboto Mono"/>
          <w:color w:val="188038"/>
          <w:rtl w:val="0"/>
        </w:rPr>
        <w:t xml:space="preserve">v9.5.0</w:t>
      </w:r>
      <w:r w:rsidDel="00000000" w:rsidR="00000000" w:rsidRPr="00000000">
        <w:rPr>
          <w:rtl w:val="0"/>
        </w:rPr>
        <w:t xml:space="preserve"> or later: </w:t>
      </w:r>
      <w:r w:rsidDel="00000000" w:rsidR="00000000" w:rsidRPr="00000000">
        <w:rPr>
          <w:rFonts w:ascii="Roboto Mono" w:cs="Roboto Mono" w:eastAsia="Roboto Mono" w:hAnsi="Roboto Mono"/>
          <w:color w:val="188038"/>
          <w:rtl w:val="0"/>
        </w:rPr>
        <w:t xml:space="preserve">npm install -g npm@latest</w:t>
      </w:r>
    </w:p>
    <w:p w:rsidR="00000000" w:rsidDel="00000000" w:rsidP="00000000" w:rsidRDefault="00000000" w:rsidRPr="00000000" w14:paraId="00000021">
      <w:pPr>
        <w:numPr>
          <w:ilvl w:val="0"/>
          <w:numId w:val="1"/>
        </w:numPr>
        <w:spacing w:after="240" w:before="0" w:beforeAutospacing="0" w:lineRule="auto"/>
        <w:ind w:left="720" w:hanging="360"/>
      </w:pPr>
      <w:r w:rsidDel="00000000" w:rsidR="00000000" w:rsidRPr="00000000">
        <w:rPr>
          <w:rtl w:val="0"/>
        </w:rPr>
        <w:t xml:space="preserve">Install dependencies with </w:t>
      </w:r>
      <w:r w:rsidDel="00000000" w:rsidR="00000000" w:rsidRPr="00000000">
        <w:rPr>
          <w:rFonts w:ascii="Roboto Mono" w:cs="Roboto Mono" w:eastAsia="Roboto Mono" w:hAnsi="Roboto Mono"/>
          <w:color w:val="188038"/>
          <w:rtl w:val="0"/>
        </w:rPr>
        <w:t xml:space="preserve">npm install</w:t>
      </w:r>
      <w:r w:rsidDel="00000000" w:rsidR="00000000" w:rsidRPr="00000000">
        <w:rPr>
          <w:rtl w:val="0"/>
        </w:rPr>
        <w:t xml:space="preserve"> or </w:t>
      </w:r>
      <w:r w:rsidDel="00000000" w:rsidR="00000000" w:rsidRPr="00000000">
        <w:rPr>
          <w:rFonts w:ascii="Roboto Mono" w:cs="Roboto Mono" w:eastAsia="Roboto Mono" w:hAnsi="Roboto Mono"/>
          <w:color w:val="188038"/>
          <w:rtl w:val="0"/>
        </w:rPr>
        <w:t xml:space="preserve">npm ci</w:t>
      </w:r>
    </w:p>
    <w:p w:rsidR="00000000" w:rsidDel="00000000" w:rsidP="00000000" w:rsidRDefault="00000000" w:rsidRPr="00000000" w14:paraId="00000022">
      <w:pPr>
        <w:pStyle w:val="Heading2"/>
        <w:rPr>
          <w:b w:val="1"/>
        </w:rPr>
      </w:pPr>
      <w:bookmarkStart w:colFirst="0" w:colLast="0" w:name="_53r25rf3o936" w:id="6"/>
      <w:bookmarkEnd w:id="6"/>
      <w:r w:rsidDel="00000000" w:rsidR="00000000" w:rsidRPr="00000000">
        <w:rPr>
          <w:b w:val="1"/>
          <w:rtl w:val="0"/>
        </w:rPr>
        <w:t xml:space="preserve">Attestation limitations</w:t>
      </w:r>
    </w:p>
    <w:p w:rsidR="00000000" w:rsidDel="00000000" w:rsidP="00000000" w:rsidRDefault="00000000" w:rsidRPr="00000000" w14:paraId="00000023">
      <w:pPr>
        <w:spacing w:after="240" w:before="240" w:lineRule="auto"/>
        <w:rPr/>
      </w:pPr>
      <w:r w:rsidDel="00000000" w:rsidR="00000000" w:rsidRPr="00000000">
        <w:rPr>
          <w:rtl w:val="0"/>
        </w:rPr>
        <w:t xml:space="preserve">Attestations are a big step forward for securing the npm ecosystem, but they do have limitations:</w:t>
      </w:r>
    </w:p>
    <w:p w:rsidR="00000000" w:rsidDel="00000000" w:rsidP="00000000" w:rsidRDefault="00000000" w:rsidRPr="00000000" w14:paraId="00000024">
      <w:pPr>
        <w:numPr>
          <w:ilvl w:val="0"/>
          <w:numId w:val="3"/>
        </w:numPr>
        <w:spacing w:after="0" w:afterAutospacing="0" w:before="240" w:lineRule="auto"/>
        <w:ind w:left="720" w:hanging="360"/>
      </w:pPr>
      <w:r w:rsidDel="00000000" w:rsidR="00000000" w:rsidRPr="00000000">
        <w:rPr>
          <w:b w:val="1"/>
          <w:rtl w:val="0"/>
        </w:rPr>
        <w:t xml:space="preserve">Code Safety:</w:t>
      </w:r>
      <w:r w:rsidDel="00000000" w:rsidR="00000000" w:rsidRPr="00000000">
        <w:rPr>
          <w:rtl w:val="0"/>
        </w:rPr>
        <w:t xml:space="preserve"> An attestation and associated transparency log only tell you where the package came from. It does not mean the original code or the build environment is safe or trustworthy.</w:t>
      </w:r>
    </w:p>
    <w:p w:rsidR="00000000" w:rsidDel="00000000" w:rsidP="00000000" w:rsidRDefault="00000000" w:rsidRPr="00000000" w14:paraId="00000025">
      <w:pPr>
        <w:numPr>
          <w:ilvl w:val="0"/>
          <w:numId w:val="3"/>
        </w:numPr>
        <w:spacing w:after="240" w:before="0" w:beforeAutospacing="0" w:lineRule="auto"/>
        <w:ind w:left="720" w:hanging="360"/>
      </w:pPr>
      <w:r w:rsidDel="00000000" w:rsidR="00000000" w:rsidRPr="00000000">
        <w:rPr>
          <w:b w:val="1"/>
          <w:rtl w:val="0"/>
        </w:rPr>
        <w:t xml:space="preserve">Implicit Trust:</w:t>
      </w:r>
      <w:r w:rsidDel="00000000" w:rsidR="00000000" w:rsidRPr="00000000">
        <w:rPr>
          <w:rtl w:val="0"/>
        </w:rPr>
        <w:t xml:space="preserve"> When you trust an attestation and associated transparency log, you are implicitly trusting the processes and authority of the organization that issued it</w:t>
      </w:r>
    </w:p>
    <w:p w:rsidR="00000000" w:rsidDel="00000000" w:rsidP="00000000" w:rsidRDefault="00000000" w:rsidRPr="00000000" w14:paraId="00000026">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Mon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docs.sigstore.dev/logging/overview/" TargetMode="External"/><Relationship Id="rId10" Type="http://schemas.openxmlformats.org/officeDocument/2006/relationships/image" Target="media/image1.png"/><Relationship Id="rId12" Type="http://schemas.openxmlformats.org/officeDocument/2006/relationships/hyperlink" Target="https://docs.npmjs.com/verifying-registry-signatures" TargetMode="External"/><Relationship Id="rId9" Type="http://schemas.openxmlformats.org/officeDocument/2006/relationships/hyperlink" Target="https://search.sigstore.dev/?logIndex=428941522" TargetMode="External"/><Relationship Id="rId5" Type="http://schemas.openxmlformats.org/officeDocument/2006/relationships/styles" Target="styles.xml"/><Relationship Id="rId6" Type="http://schemas.openxmlformats.org/officeDocument/2006/relationships/hyperlink" Target="https://npmjs.com" TargetMode="External"/><Relationship Id="rId7" Type="http://schemas.openxmlformats.org/officeDocument/2006/relationships/hyperlink" Target="https://npmjs.com" TargetMode="External"/><Relationship Id="rId8" Type="http://schemas.openxmlformats.org/officeDocument/2006/relationships/hyperlink" Target="https://docs.sigstore.dev/logging/overview/"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Mono-regular.ttf"/><Relationship Id="rId2" Type="http://schemas.openxmlformats.org/officeDocument/2006/relationships/font" Target="fonts/RobotoMono-bold.ttf"/><Relationship Id="rId3" Type="http://schemas.openxmlformats.org/officeDocument/2006/relationships/font" Target="fonts/RobotoMono-italic.ttf"/><Relationship Id="rId4" Type="http://schemas.openxmlformats.org/officeDocument/2006/relationships/font" Target="fonts/RobotoMon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